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7920"/>
      </w:tblGrid>
      <w:tr w:rsidR="005A55D0" w:rsidTr="00B6354A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A55D0" w:rsidRDefault="002E4824" w:rsidP="003179A2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E6C9A76">
                  <wp:extent cx="1828800" cy="1285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E4824" w:rsidRPr="002E4824" w:rsidRDefault="002E4824" w:rsidP="002E4824">
            <w:pPr>
              <w:rPr>
                <w:b/>
                <w:bCs/>
                <w:noProof/>
                <w:sz w:val="28"/>
                <w:szCs w:val="28"/>
              </w:rPr>
            </w:pPr>
            <w:r w:rsidRPr="002E4824">
              <w:rPr>
                <w:b/>
                <w:bCs/>
                <w:noProof/>
                <w:sz w:val="28"/>
                <w:szCs w:val="28"/>
              </w:rPr>
              <w:t xml:space="preserve">          </w:t>
            </w:r>
            <w:r w:rsidRPr="002E4824">
              <w:rPr>
                <w:rFonts w:hint="eastAsia"/>
                <w:b/>
                <w:bCs/>
                <w:noProof/>
                <w:sz w:val="28"/>
                <w:szCs w:val="28"/>
              </w:rPr>
              <w:t>Tulsa Chinese Christian Church</w:t>
            </w:r>
          </w:p>
          <w:p w:rsidR="002E4824" w:rsidRPr="002E4824" w:rsidRDefault="002E4824" w:rsidP="002E4824">
            <w:pPr>
              <w:rPr>
                <w:b/>
                <w:bCs/>
                <w:noProof/>
                <w:sz w:val="28"/>
                <w:szCs w:val="28"/>
              </w:rPr>
            </w:pPr>
            <w:r w:rsidRPr="002E4824">
              <w:rPr>
                <w:b/>
                <w:bCs/>
                <w:noProof/>
                <w:sz w:val="28"/>
                <w:szCs w:val="28"/>
              </w:rPr>
              <w:t xml:space="preserve">      </w:t>
            </w:r>
            <w:r w:rsidRPr="002E4824">
              <w:rPr>
                <w:rFonts w:hint="eastAsia"/>
                <w:b/>
                <w:bCs/>
                <w:noProof/>
                <w:sz w:val="28"/>
                <w:szCs w:val="28"/>
              </w:rPr>
              <w:t>1430 S. 131</w:t>
            </w:r>
            <w:r w:rsidRPr="002E4824">
              <w:rPr>
                <w:rFonts w:hint="eastAsia"/>
                <w:b/>
                <w:bCs/>
                <w:noProof/>
                <w:sz w:val="28"/>
                <w:szCs w:val="28"/>
                <w:vertAlign w:val="superscript"/>
              </w:rPr>
              <w:t>st</w:t>
            </w:r>
            <w:r w:rsidRPr="002E4824">
              <w:rPr>
                <w:rFonts w:hint="eastAsia"/>
                <w:b/>
                <w:bCs/>
                <w:noProof/>
                <w:sz w:val="28"/>
                <w:szCs w:val="28"/>
              </w:rPr>
              <w:t xml:space="preserve"> E. Ave., Tulsa, Oklahoma 74108</w:t>
            </w:r>
          </w:p>
          <w:p w:rsidR="002E4824" w:rsidRPr="002E4824" w:rsidRDefault="00DD79C2" w:rsidP="002E4824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          </w:t>
            </w:r>
            <w:r w:rsidR="002E4824" w:rsidRPr="002E4824">
              <w:rPr>
                <w:rFonts w:hint="eastAsia"/>
                <w:b/>
                <w:bCs/>
                <w:noProof/>
                <w:sz w:val="28"/>
                <w:szCs w:val="28"/>
              </w:rPr>
              <w:t>Tel: (918) 438-6449</w:t>
            </w:r>
          </w:p>
          <w:p w:rsidR="005A55D0" w:rsidRPr="005A55D0" w:rsidRDefault="002E4824" w:rsidP="002E4824">
            <w:pPr>
              <w:rPr>
                <w:b/>
                <w:noProof/>
                <w:sz w:val="28"/>
                <w:szCs w:val="28"/>
              </w:rPr>
            </w:pPr>
            <w:r w:rsidRPr="002E4824">
              <w:rPr>
                <w:b/>
                <w:bCs/>
                <w:noProof/>
                <w:sz w:val="28"/>
                <w:szCs w:val="28"/>
              </w:rPr>
              <w:t xml:space="preserve">                        </w:t>
            </w:r>
            <w:hyperlink r:id="rId9" w:history="1">
              <w:r w:rsidRPr="002E4824">
                <w:rPr>
                  <w:rStyle w:val="Hyperlink"/>
                  <w:rFonts w:hint="eastAsia"/>
                  <w:b/>
                  <w:bCs/>
                  <w:noProof/>
                  <w:sz w:val="28"/>
                  <w:szCs w:val="28"/>
                </w:rPr>
                <w:t>http://www.tulsaccc.org/</w:t>
              </w:r>
            </w:hyperlink>
          </w:p>
          <w:p w:rsidR="002E4824" w:rsidRDefault="002E4824" w:rsidP="002E4824">
            <w:pPr>
              <w:jc w:val="center"/>
              <w:rPr>
                <w:b/>
                <w:sz w:val="28"/>
                <w:szCs w:val="28"/>
              </w:rPr>
            </w:pPr>
          </w:p>
          <w:p w:rsidR="002E4824" w:rsidRDefault="002140B6" w:rsidP="008D2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40B9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A55D0" w:rsidRPr="005A55D0">
              <w:rPr>
                <w:b/>
                <w:sz w:val="28"/>
                <w:szCs w:val="28"/>
              </w:rPr>
              <w:t>VBS</w:t>
            </w:r>
            <w:r w:rsidR="004144CD">
              <w:rPr>
                <w:b/>
                <w:sz w:val="28"/>
                <w:szCs w:val="28"/>
              </w:rPr>
              <w:t xml:space="preserve"> </w:t>
            </w:r>
            <w:r w:rsidR="00F011FD" w:rsidRPr="00F011FD">
              <w:rPr>
                <w:b/>
                <w:sz w:val="28"/>
                <w:szCs w:val="28"/>
              </w:rPr>
              <w:t>P</w:t>
            </w:r>
            <w:r w:rsidR="00F011FD">
              <w:rPr>
                <w:b/>
                <w:sz w:val="28"/>
                <w:szCs w:val="28"/>
              </w:rPr>
              <w:t>arental or Guardian</w:t>
            </w:r>
            <w:r w:rsidR="00F011FD" w:rsidRPr="00F011FD">
              <w:rPr>
                <w:b/>
                <w:sz w:val="28"/>
                <w:szCs w:val="28"/>
              </w:rPr>
              <w:t xml:space="preserve"> P</w:t>
            </w:r>
            <w:r w:rsidR="00F011FD">
              <w:rPr>
                <w:b/>
                <w:sz w:val="28"/>
                <w:szCs w:val="28"/>
              </w:rPr>
              <w:t>ermission and</w:t>
            </w:r>
          </w:p>
          <w:p w:rsidR="005A55D0" w:rsidRDefault="008D2B39" w:rsidP="008D2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F011FD">
              <w:rPr>
                <w:b/>
                <w:sz w:val="28"/>
                <w:szCs w:val="28"/>
              </w:rPr>
              <w:t>Medical Consent Form</w:t>
            </w:r>
          </w:p>
          <w:p w:rsidR="004144CD" w:rsidRPr="00E031EE" w:rsidRDefault="00DD79C2" w:rsidP="00E40B96">
            <w:pPr>
              <w:rPr>
                <w:b/>
                <w:sz w:val="28"/>
                <w:szCs w:val="28"/>
              </w:rPr>
            </w:pPr>
            <w:r>
              <w:t xml:space="preserve">                 </w:t>
            </w:r>
            <w:r w:rsidR="00D71D0A">
              <w:t>Jul</w:t>
            </w:r>
            <w:r w:rsidR="00217C8A">
              <w:t xml:space="preserve">y </w:t>
            </w:r>
            <w:r w:rsidR="00E40B96">
              <w:t>22 – 26, 2019</w:t>
            </w:r>
            <w:r w:rsidR="002E4824">
              <w:t xml:space="preserve"> </w:t>
            </w:r>
            <w:r>
              <w:t>// 9 AM to 12 PM</w:t>
            </w:r>
          </w:p>
        </w:tc>
      </w:tr>
    </w:tbl>
    <w:p w:rsidR="00483A18" w:rsidRDefault="00483A18" w:rsidP="003179A2">
      <w:pPr>
        <w:spacing w:after="0"/>
      </w:pPr>
    </w:p>
    <w:p w:rsidR="004C2931" w:rsidRDefault="004C2931" w:rsidP="003179A2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F221BD" w:rsidRPr="00F221BD" w:rsidTr="004C2931">
        <w:trPr>
          <w:trHeight w:val="864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1BD" w:rsidRPr="004C345A" w:rsidRDefault="00ED6553" w:rsidP="0054731A">
            <w:pPr>
              <w:rPr>
                <w:b/>
              </w:rPr>
            </w:pPr>
            <w:r>
              <w:t xml:space="preserve">Child’s </w:t>
            </w:r>
            <w:r w:rsidRPr="004C345A">
              <w:t>Name (Last, First):</w:t>
            </w:r>
          </w:p>
        </w:tc>
      </w:tr>
      <w:tr w:rsidR="0054731A" w:rsidRPr="00F221BD" w:rsidTr="004C2931">
        <w:trPr>
          <w:trHeight w:val="864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31A" w:rsidRPr="004C345A" w:rsidRDefault="00ED6553" w:rsidP="00CE628B">
            <w:r>
              <w:t xml:space="preserve">Child’s </w:t>
            </w:r>
            <w:r w:rsidR="0054731A" w:rsidRPr="004C345A">
              <w:t>Name</w:t>
            </w:r>
            <w:r w:rsidR="00CE628B" w:rsidRPr="004C345A">
              <w:t xml:space="preserve"> (Last, First</w:t>
            </w:r>
            <w:r w:rsidR="0054731A" w:rsidRPr="004C345A">
              <w:t>):</w:t>
            </w:r>
          </w:p>
        </w:tc>
      </w:tr>
      <w:tr w:rsidR="00ED6553" w:rsidRPr="00F221BD" w:rsidTr="004C2931">
        <w:trPr>
          <w:trHeight w:val="864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6553" w:rsidRDefault="00ED6553" w:rsidP="00CE628B">
            <w:r>
              <w:t xml:space="preserve">Child’s </w:t>
            </w:r>
            <w:r w:rsidRPr="004C345A">
              <w:t>Name (Last, First):</w:t>
            </w:r>
          </w:p>
        </w:tc>
      </w:tr>
      <w:tr w:rsidR="00ED6553" w:rsidRPr="00F221BD" w:rsidTr="004C2931">
        <w:trPr>
          <w:trHeight w:val="864"/>
        </w:trPr>
        <w:tc>
          <w:tcPr>
            <w:tcW w:w="10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553" w:rsidRDefault="00ED6553" w:rsidP="00CE628B">
            <w:r>
              <w:t xml:space="preserve">Child’s </w:t>
            </w:r>
            <w:r w:rsidRPr="004C345A">
              <w:t>Name (Last, First):</w:t>
            </w:r>
          </w:p>
        </w:tc>
      </w:tr>
    </w:tbl>
    <w:p w:rsidR="00CE628B" w:rsidRDefault="00CE628B" w:rsidP="003179A2">
      <w:pPr>
        <w:spacing w:after="0"/>
        <w:rPr>
          <w:sz w:val="24"/>
          <w:szCs w:val="24"/>
        </w:rPr>
      </w:pPr>
    </w:p>
    <w:p w:rsidR="00F011FD" w:rsidRPr="00F011FD" w:rsidRDefault="00F011FD" w:rsidP="009F6965">
      <w:pPr>
        <w:spacing w:after="0" w:line="240" w:lineRule="auto"/>
        <w:rPr>
          <w:rFonts w:eastAsia="華康標楷體" w:cstheme="minorHAnsi"/>
          <w:bCs/>
          <w:lang w:eastAsia="zh-TW"/>
        </w:rPr>
      </w:pPr>
      <w:r w:rsidRPr="00F011FD">
        <w:rPr>
          <w:rFonts w:eastAsia="華康標楷體" w:cstheme="minorHAnsi"/>
          <w:bCs/>
          <w:lang w:eastAsia="zh-TW"/>
        </w:rPr>
        <w:t>I give permission for my children</w:t>
      </w:r>
      <w:r w:rsidR="001B732E">
        <w:rPr>
          <w:rFonts w:eastAsia="華康標楷體" w:cstheme="minorHAnsi"/>
          <w:bCs/>
          <w:lang w:eastAsia="zh-TW"/>
        </w:rPr>
        <w:t>/youths</w:t>
      </w:r>
      <w:r w:rsidRPr="00F011FD">
        <w:rPr>
          <w:rFonts w:eastAsia="華康標楷體" w:cstheme="minorHAnsi"/>
          <w:bCs/>
          <w:lang w:eastAsia="zh-TW"/>
        </w:rPr>
        <w:t xml:space="preserve"> </w:t>
      </w:r>
      <w:r>
        <w:rPr>
          <w:rFonts w:eastAsia="華康標楷體" w:cstheme="minorHAnsi"/>
          <w:bCs/>
          <w:lang w:eastAsia="zh-TW"/>
        </w:rPr>
        <w:t xml:space="preserve">(names listed above) </w:t>
      </w:r>
      <w:r w:rsidRPr="00F011FD">
        <w:rPr>
          <w:rFonts w:eastAsia="華康標楷體" w:cstheme="minorHAnsi"/>
          <w:bCs/>
          <w:lang w:eastAsia="zh-TW"/>
        </w:rPr>
        <w:t xml:space="preserve">to participate in the </w:t>
      </w:r>
      <w:r>
        <w:rPr>
          <w:rFonts w:eastAsia="華康標楷體" w:cstheme="minorHAnsi"/>
          <w:bCs/>
          <w:lang w:eastAsia="zh-TW"/>
        </w:rPr>
        <w:t>201</w:t>
      </w:r>
      <w:r w:rsidR="00E40B96">
        <w:rPr>
          <w:rFonts w:eastAsia="華康標楷體" w:cstheme="minorHAnsi"/>
          <w:bCs/>
          <w:lang w:eastAsia="zh-TW"/>
        </w:rPr>
        <w:t>9</w:t>
      </w:r>
      <w:bookmarkStart w:id="0" w:name="_GoBack"/>
      <w:bookmarkEnd w:id="0"/>
      <w:r>
        <w:rPr>
          <w:rFonts w:eastAsia="華康標楷體" w:cstheme="minorHAnsi"/>
          <w:bCs/>
          <w:lang w:eastAsia="zh-TW"/>
        </w:rPr>
        <w:t xml:space="preserve"> </w:t>
      </w:r>
      <w:r w:rsidR="002E4824">
        <w:rPr>
          <w:rFonts w:eastAsia="華康標楷體" w:cstheme="minorHAnsi"/>
          <w:bCs/>
          <w:lang w:eastAsia="zh-TW"/>
        </w:rPr>
        <w:t xml:space="preserve">Tulsa Chinese </w:t>
      </w:r>
      <w:proofErr w:type="gramStart"/>
      <w:r w:rsidR="002E4824">
        <w:rPr>
          <w:rFonts w:eastAsia="華康標楷體" w:cstheme="minorHAnsi"/>
          <w:bCs/>
          <w:lang w:eastAsia="zh-TW"/>
        </w:rPr>
        <w:t xml:space="preserve">Christian </w:t>
      </w:r>
      <w:r w:rsidR="009F6965">
        <w:rPr>
          <w:rFonts w:eastAsia="華康標楷體" w:cstheme="minorHAnsi"/>
          <w:bCs/>
          <w:lang w:eastAsia="zh-TW"/>
        </w:rPr>
        <w:t xml:space="preserve"> Church</w:t>
      </w:r>
      <w:proofErr w:type="gramEnd"/>
      <w:r w:rsidR="009F6965">
        <w:rPr>
          <w:rFonts w:eastAsia="華康標楷體" w:cstheme="minorHAnsi"/>
          <w:bCs/>
          <w:lang w:eastAsia="zh-TW"/>
        </w:rPr>
        <w:t xml:space="preserve"> </w:t>
      </w:r>
      <w:r>
        <w:rPr>
          <w:rFonts w:eastAsia="華康標楷體" w:cstheme="minorHAnsi"/>
          <w:bCs/>
          <w:lang w:eastAsia="zh-TW"/>
        </w:rPr>
        <w:t>VBS</w:t>
      </w:r>
      <w:r w:rsidR="009F6965">
        <w:rPr>
          <w:rFonts w:eastAsia="華康標楷體" w:cstheme="minorHAnsi"/>
          <w:bCs/>
          <w:lang w:eastAsia="zh-TW"/>
        </w:rPr>
        <w:t>.</w:t>
      </w:r>
    </w:p>
    <w:p w:rsidR="009F6965" w:rsidRDefault="009F6965" w:rsidP="004C345A">
      <w:pPr>
        <w:spacing w:after="0" w:line="240" w:lineRule="auto"/>
        <w:rPr>
          <w:rFonts w:cstheme="minorHAnsi"/>
        </w:rPr>
      </w:pPr>
    </w:p>
    <w:p w:rsidR="00F512E0" w:rsidRPr="004C345A" w:rsidRDefault="00F512E0" w:rsidP="004C345A">
      <w:pPr>
        <w:spacing w:after="0" w:line="240" w:lineRule="auto"/>
        <w:rPr>
          <w:rFonts w:cstheme="minorHAnsi"/>
        </w:rPr>
      </w:pPr>
      <w:r w:rsidRPr="004C345A">
        <w:rPr>
          <w:rFonts w:cstheme="minorHAnsi"/>
        </w:rPr>
        <w:t>In case of medical emergency, the following procedures will be followed to render proper medical treatment for the injured child unless notified otherwise in writing.</w:t>
      </w:r>
    </w:p>
    <w:p w:rsidR="00F512E0" w:rsidRPr="00A01847" w:rsidRDefault="00F512E0" w:rsidP="00A01847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/>
        <w:rPr>
          <w:rFonts w:cstheme="minorHAnsi"/>
        </w:rPr>
      </w:pPr>
      <w:r w:rsidRPr="00A01847">
        <w:rPr>
          <w:rFonts w:cstheme="minorHAnsi"/>
        </w:rPr>
        <w:t>In the case of accident or s</w:t>
      </w:r>
      <w:r w:rsidR="002E4824">
        <w:rPr>
          <w:rFonts w:cstheme="minorHAnsi"/>
        </w:rPr>
        <w:t>udden illness of the child. TCCC</w:t>
      </w:r>
      <w:r w:rsidRPr="00A01847">
        <w:rPr>
          <w:rFonts w:cstheme="minorHAnsi"/>
        </w:rPr>
        <w:t xml:space="preserve"> or its representative will call the primary contact (parent/guardian). If the primary contact</w:t>
      </w:r>
      <w:r w:rsidR="002E4824">
        <w:rPr>
          <w:rFonts w:cstheme="minorHAnsi"/>
        </w:rPr>
        <w:t xml:space="preserve"> cannot be reached, TCCC</w:t>
      </w:r>
      <w:r w:rsidR="004C345A" w:rsidRPr="00A01847">
        <w:rPr>
          <w:rFonts w:cstheme="minorHAnsi"/>
        </w:rPr>
        <w:t xml:space="preserve"> or its </w:t>
      </w:r>
      <w:r w:rsidRPr="00A01847">
        <w:rPr>
          <w:rFonts w:cstheme="minorHAnsi"/>
        </w:rPr>
        <w:t>representative will call the secondary contact.</w:t>
      </w:r>
    </w:p>
    <w:p w:rsidR="00F512E0" w:rsidRPr="00A01847" w:rsidRDefault="00F512E0" w:rsidP="00A01847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/>
        <w:rPr>
          <w:rFonts w:cstheme="minorHAnsi"/>
        </w:rPr>
      </w:pPr>
      <w:r w:rsidRPr="00A01847">
        <w:rPr>
          <w:rFonts w:cstheme="minorHAnsi"/>
        </w:rPr>
        <w:t xml:space="preserve">In the further event that </w:t>
      </w:r>
      <w:r w:rsidR="002E4824" w:rsidRPr="002E4824">
        <w:rPr>
          <w:rFonts w:cstheme="minorHAnsi"/>
        </w:rPr>
        <w:t>TCCC</w:t>
      </w:r>
      <w:r w:rsidRPr="00A01847">
        <w:rPr>
          <w:rFonts w:cstheme="minorHAnsi"/>
        </w:rPr>
        <w:t xml:space="preserve"> or its representative cannot reach either the primary or the secondary contacts, I hereby authorize </w:t>
      </w:r>
      <w:r w:rsidR="002E4824" w:rsidRPr="002E4824">
        <w:rPr>
          <w:rFonts w:cstheme="minorHAnsi"/>
        </w:rPr>
        <w:t>TCCC</w:t>
      </w:r>
      <w:r w:rsidRPr="00A01847">
        <w:rPr>
          <w:rFonts w:cstheme="minorHAnsi"/>
        </w:rPr>
        <w:t xml:space="preserve"> and its representatives to dial 911 and render emergency medical treatment for my child.</w:t>
      </w:r>
    </w:p>
    <w:p w:rsidR="00F512E0" w:rsidRPr="00A01847" w:rsidRDefault="00F512E0" w:rsidP="00A01847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/>
        <w:rPr>
          <w:rFonts w:cstheme="minorHAnsi"/>
        </w:rPr>
      </w:pPr>
      <w:r w:rsidRPr="00A01847">
        <w:rPr>
          <w:rFonts w:cstheme="minorHAnsi"/>
        </w:rPr>
        <w:t>I shall be liable and agree to pay all costs and expenses (medical and transportation) incurred in connection with such medical and</w:t>
      </w:r>
      <w:r w:rsidR="00935CB5" w:rsidRPr="00A01847">
        <w:rPr>
          <w:rFonts w:cstheme="minorHAnsi"/>
        </w:rPr>
        <w:t xml:space="preserve"> dental service rendered to the </w:t>
      </w:r>
      <w:r w:rsidRPr="00A01847">
        <w:rPr>
          <w:rFonts w:cstheme="minorHAnsi"/>
        </w:rPr>
        <w:t>aforementioned child.</w:t>
      </w:r>
    </w:p>
    <w:p w:rsidR="00F512E0" w:rsidRPr="00A01847" w:rsidRDefault="00F512E0" w:rsidP="00A01847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/>
        <w:rPr>
          <w:rFonts w:cstheme="minorHAnsi"/>
        </w:rPr>
      </w:pPr>
      <w:r w:rsidRPr="00A01847">
        <w:rPr>
          <w:rFonts w:cstheme="minorHAnsi"/>
        </w:rPr>
        <w:t xml:space="preserve">I agree to hold harmless and indemnify </w:t>
      </w:r>
      <w:r w:rsidR="002E4824" w:rsidRPr="002E4824">
        <w:rPr>
          <w:rFonts w:cstheme="minorHAnsi"/>
        </w:rPr>
        <w:t>TCCC</w:t>
      </w:r>
      <w:r w:rsidRPr="00A01847">
        <w:rPr>
          <w:rFonts w:cstheme="minorHAnsi"/>
        </w:rPr>
        <w:t xml:space="preserve"> and its representatives for any liability sustained by said church as the result of the negligent, willful or intentional acts of said child, including expenses incurred attendant thereto.</w:t>
      </w:r>
    </w:p>
    <w:p w:rsidR="00483A18" w:rsidRPr="00A01847" w:rsidRDefault="00F512E0" w:rsidP="00A01847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/>
        <w:rPr>
          <w:rFonts w:cstheme="minorHAnsi"/>
        </w:rPr>
      </w:pPr>
      <w:r w:rsidRPr="00A01847">
        <w:rPr>
          <w:rFonts w:cstheme="minorHAnsi"/>
        </w:rPr>
        <w:t xml:space="preserve">It is the responsibility of the parent or guardian to notify </w:t>
      </w:r>
      <w:r w:rsidR="002E4824" w:rsidRPr="002E4824">
        <w:rPr>
          <w:rFonts w:cstheme="minorHAnsi"/>
        </w:rPr>
        <w:t>TCCC</w:t>
      </w:r>
      <w:r w:rsidRPr="00A01847">
        <w:rPr>
          <w:rFonts w:cstheme="minorHAnsi"/>
        </w:rPr>
        <w:t xml:space="preserve"> of any changes in medical condition, guardianship, address or phone number in writing to the church office.</w:t>
      </w:r>
    </w:p>
    <w:p w:rsidR="001E5CF6" w:rsidRPr="001E5CF6" w:rsidRDefault="001E5CF6" w:rsidP="001E5CF6">
      <w:pPr>
        <w:pStyle w:val="ListParagraph"/>
        <w:tabs>
          <w:tab w:val="left" w:pos="540"/>
        </w:tabs>
        <w:spacing w:before="120" w:after="120"/>
        <w:rPr>
          <w:rFonts w:cstheme="minorHAnsi"/>
        </w:rPr>
      </w:pPr>
    </w:p>
    <w:p w:rsidR="00F512E0" w:rsidRDefault="00F512E0" w:rsidP="00F512E0">
      <w:pPr>
        <w:pStyle w:val="ListParagraph"/>
        <w:tabs>
          <w:tab w:val="left" w:pos="540"/>
        </w:tabs>
        <w:spacing w:before="120" w:after="120"/>
        <w:rPr>
          <w:rFonts w:cstheme="minorHAnsi"/>
        </w:rPr>
      </w:pPr>
    </w:p>
    <w:p w:rsidR="002E4824" w:rsidRPr="004C345A" w:rsidRDefault="002E4824" w:rsidP="00F512E0">
      <w:pPr>
        <w:pStyle w:val="ListParagraph"/>
        <w:tabs>
          <w:tab w:val="left" w:pos="540"/>
        </w:tabs>
        <w:spacing w:before="120" w:after="120"/>
        <w:rPr>
          <w:rFonts w:cstheme="minorHAnsi"/>
        </w:rPr>
      </w:pPr>
    </w:p>
    <w:p w:rsidR="00473C6A" w:rsidRDefault="00473C6A" w:rsidP="003179A2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</w:t>
      </w:r>
      <w:r>
        <w:rPr>
          <w:rFonts w:cstheme="minorHAnsi"/>
        </w:rPr>
        <w:tab/>
        <w:t>____________________________________</w:t>
      </w:r>
      <w:r>
        <w:rPr>
          <w:rFonts w:cstheme="minorHAnsi"/>
        </w:rPr>
        <w:tab/>
        <w:t>__________________</w:t>
      </w:r>
    </w:p>
    <w:p w:rsidR="00F512E0" w:rsidRDefault="00F512E0" w:rsidP="003179A2">
      <w:pPr>
        <w:spacing w:after="0"/>
        <w:rPr>
          <w:rFonts w:cstheme="minorHAnsi"/>
        </w:rPr>
      </w:pPr>
      <w:r w:rsidRPr="004C345A">
        <w:rPr>
          <w:rFonts w:cstheme="minorHAnsi"/>
        </w:rPr>
        <w:t xml:space="preserve">Signature                                    </w:t>
      </w:r>
      <w:r w:rsidRPr="004C345A">
        <w:rPr>
          <w:rFonts w:cstheme="minorHAnsi"/>
        </w:rPr>
        <w:tab/>
      </w:r>
      <w:r w:rsidRPr="004C345A">
        <w:rPr>
          <w:rFonts w:cstheme="minorHAnsi"/>
        </w:rPr>
        <w:tab/>
      </w:r>
      <w:r w:rsidR="004C345A">
        <w:rPr>
          <w:rFonts w:cstheme="minorHAnsi"/>
        </w:rPr>
        <w:tab/>
      </w:r>
      <w:r w:rsidRPr="004C345A">
        <w:rPr>
          <w:rFonts w:cstheme="minorHAnsi"/>
        </w:rPr>
        <w:t xml:space="preserve">Name of Parent/Guardian  </w:t>
      </w:r>
      <w:r w:rsidRPr="004C345A">
        <w:rPr>
          <w:rFonts w:cstheme="minorHAnsi"/>
          <w:lang w:eastAsia="zh-TW"/>
        </w:rPr>
        <w:tab/>
      </w:r>
      <w:r w:rsidR="004C345A">
        <w:rPr>
          <w:rFonts w:cstheme="minorHAnsi"/>
          <w:lang w:eastAsia="zh-TW"/>
        </w:rPr>
        <w:tab/>
      </w:r>
      <w:r w:rsidR="004C345A">
        <w:rPr>
          <w:rFonts w:cstheme="minorHAnsi"/>
          <w:lang w:eastAsia="zh-TW"/>
        </w:rPr>
        <w:tab/>
      </w:r>
      <w:r w:rsidRPr="004C345A">
        <w:rPr>
          <w:rFonts w:cstheme="minorHAnsi"/>
        </w:rPr>
        <w:t>Date</w:t>
      </w:r>
    </w:p>
    <w:sectPr w:rsidR="00F512E0" w:rsidSect="008D2B39">
      <w:pgSz w:w="12240" w:h="15840"/>
      <w:pgMar w:top="630" w:right="720" w:bottom="54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E4" w:rsidRDefault="005438E4" w:rsidP="00CE628B">
      <w:pPr>
        <w:spacing w:after="0" w:line="240" w:lineRule="auto"/>
      </w:pPr>
      <w:r>
        <w:separator/>
      </w:r>
    </w:p>
  </w:endnote>
  <w:endnote w:type="continuationSeparator" w:id="0">
    <w:p w:rsidR="005438E4" w:rsidRDefault="005438E4" w:rsidP="00CE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華康標楷體">
    <w:altName w:val="Malgun Gothic Semilight"/>
    <w:charset w:val="88"/>
    <w:family w:val="script"/>
    <w:pitch w:val="fixed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E4" w:rsidRDefault="005438E4" w:rsidP="00CE628B">
      <w:pPr>
        <w:spacing w:after="0" w:line="240" w:lineRule="auto"/>
      </w:pPr>
      <w:r>
        <w:separator/>
      </w:r>
    </w:p>
  </w:footnote>
  <w:footnote w:type="continuationSeparator" w:id="0">
    <w:p w:rsidR="005438E4" w:rsidRDefault="005438E4" w:rsidP="00CE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A61"/>
    <w:multiLevelType w:val="hybridMultilevel"/>
    <w:tmpl w:val="13E81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58CC"/>
    <w:multiLevelType w:val="hybridMultilevel"/>
    <w:tmpl w:val="C388B7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E96478"/>
    <w:multiLevelType w:val="hybridMultilevel"/>
    <w:tmpl w:val="4B7C4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D1F2D"/>
    <w:multiLevelType w:val="hybridMultilevel"/>
    <w:tmpl w:val="8A80F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12B23"/>
    <w:multiLevelType w:val="hybridMultilevel"/>
    <w:tmpl w:val="0F3AA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43FC7"/>
    <w:multiLevelType w:val="hybridMultilevel"/>
    <w:tmpl w:val="C9600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B76A90"/>
    <w:multiLevelType w:val="hybridMultilevel"/>
    <w:tmpl w:val="BF209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A2"/>
    <w:rsid w:val="0005666E"/>
    <w:rsid w:val="00074726"/>
    <w:rsid w:val="000F55B4"/>
    <w:rsid w:val="001301B4"/>
    <w:rsid w:val="001640D3"/>
    <w:rsid w:val="001B732E"/>
    <w:rsid w:val="001C752E"/>
    <w:rsid w:val="001E5CF6"/>
    <w:rsid w:val="002140B6"/>
    <w:rsid w:val="00217C8A"/>
    <w:rsid w:val="002220BB"/>
    <w:rsid w:val="0022703A"/>
    <w:rsid w:val="00280410"/>
    <w:rsid w:val="002D1B70"/>
    <w:rsid w:val="002E4824"/>
    <w:rsid w:val="003179A2"/>
    <w:rsid w:val="00356547"/>
    <w:rsid w:val="003704C9"/>
    <w:rsid w:val="004144CD"/>
    <w:rsid w:val="00454070"/>
    <w:rsid w:val="00454904"/>
    <w:rsid w:val="00473C6A"/>
    <w:rsid w:val="004831B7"/>
    <w:rsid w:val="00483A18"/>
    <w:rsid w:val="004A0C13"/>
    <w:rsid w:val="004C2931"/>
    <w:rsid w:val="004C345A"/>
    <w:rsid w:val="004C5769"/>
    <w:rsid w:val="004D443D"/>
    <w:rsid w:val="004F5758"/>
    <w:rsid w:val="004F7F1B"/>
    <w:rsid w:val="005438E4"/>
    <w:rsid w:val="00546BDC"/>
    <w:rsid w:val="0054731A"/>
    <w:rsid w:val="00557B1D"/>
    <w:rsid w:val="00584AD9"/>
    <w:rsid w:val="005A2387"/>
    <w:rsid w:val="005A55D0"/>
    <w:rsid w:val="005B2B97"/>
    <w:rsid w:val="005B7A36"/>
    <w:rsid w:val="006004B1"/>
    <w:rsid w:val="006102CE"/>
    <w:rsid w:val="00645D1C"/>
    <w:rsid w:val="00650689"/>
    <w:rsid w:val="00677A99"/>
    <w:rsid w:val="006A48FB"/>
    <w:rsid w:val="006B1EEE"/>
    <w:rsid w:val="006B56D6"/>
    <w:rsid w:val="0070666C"/>
    <w:rsid w:val="00711AF9"/>
    <w:rsid w:val="007943A8"/>
    <w:rsid w:val="007E3B46"/>
    <w:rsid w:val="007F56AA"/>
    <w:rsid w:val="00872299"/>
    <w:rsid w:val="008A07CC"/>
    <w:rsid w:val="008B4C1D"/>
    <w:rsid w:val="008B4F00"/>
    <w:rsid w:val="008D2B39"/>
    <w:rsid w:val="008E725E"/>
    <w:rsid w:val="00904213"/>
    <w:rsid w:val="00922496"/>
    <w:rsid w:val="00935CB5"/>
    <w:rsid w:val="009A5463"/>
    <w:rsid w:val="009C6253"/>
    <w:rsid w:val="009C6E34"/>
    <w:rsid w:val="009F6965"/>
    <w:rsid w:val="00A00D17"/>
    <w:rsid w:val="00A01847"/>
    <w:rsid w:val="00A2646B"/>
    <w:rsid w:val="00A40EED"/>
    <w:rsid w:val="00AD5B79"/>
    <w:rsid w:val="00AF3992"/>
    <w:rsid w:val="00B6354A"/>
    <w:rsid w:val="00B74541"/>
    <w:rsid w:val="00B8600A"/>
    <w:rsid w:val="00BB0E4B"/>
    <w:rsid w:val="00BE0410"/>
    <w:rsid w:val="00BF1F0D"/>
    <w:rsid w:val="00BF4EC4"/>
    <w:rsid w:val="00C05F19"/>
    <w:rsid w:val="00C11478"/>
    <w:rsid w:val="00CC5720"/>
    <w:rsid w:val="00CE5F60"/>
    <w:rsid w:val="00CE628B"/>
    <w:rsid w:val="00D20360"/>
    <w:rsid w:val="00D71D0A"/>
    <w:rsid w:val="00D8144D"/>
    <w:rsid w:val="00DB39BF"/>
    <w:rsid w:val="00DD79C2"/>
    <w:rsid w:val="00DF4C68"/>
    <w:rsid w:val="00E031EE"/>
    <w:rsid w:val="00E31F8D"/>
    <w:rsid w:val="00E40B96"/>
    <w:rsid w:val="00EC1576"/>
    <w:rsid w:val="00ED6553"/>
    <w:rsid w:val="00EF6610"/>
    <w:rsid w:val="00F011FD"/>
    <w:rsid w:val="00F20673"/>
    <w:rsid w:val="00F221BD"/>
    <w:rsid w:val="00F512E0"/>
    <w:rsid w:val="00F73660"/>
    <w:rsid w:val="00F91883"/>
    <w:rsid w:val="00FB61C0"/>
    <w:rsid w:val="00FC215E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2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8B"/>
  </w:style>
  <w:style w:type="paragraph" w:styleId="Footer">
    <w:name w:val="footer"/>
    <w:basedOn w:val="Normal"/>
    <w:link w:val="FooterChar"/>
    <w:uiPriority w:val="99"/>
    <w:unhideWhenUsed/>
    <w:rsid w:val="00CE62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8B"/>
  </w:style>
  <w:style w:type="character" w:styleId="Hyperlink">
    <w:name w:val="Hyperlink"/>
    <w:basedOn w:val="DefaultParagraphFont"/>
    <w:uiPriority w:val="99"/>
    <w:unhideWhenUsed/>
    <w:rsid w:val="002E48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2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8B"/>
  </w:style>
  <w:style w:type="paragraph" w:styleId="Footer">
    <w:name w:val="footer"/>
    <w:basedOn w:val="Normal"/>
    <w:link w:val="FooterChar"/>
    <w:uiPriority w:val="99"/>
    <w:unhideWhenUsed/>
    <w:rsid w:val="00CE62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8B"/>
  </w:style>
  <w:style w:type="character" w:styleId="Hyperlink">
    <w:name w:val="Hyperlink"/>
    <w:basedOn w:val="DefaultParagraphFont"/>
    <w:uiPriority w:val="99"/>
    <w:unhideWhenUsed/>
    <w:rsid w:val="002E4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ulsacc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Chen</dc:creator>
  <cp:lastModifiedBy>JML Chow</cp:lastModifiedBy>
  <cp:revision>2</cp:revision>
  <cp:lastPrinted>2014-04-23T11:31:00Z</cp:lastPrinted>
  <dcterms:created xsi:type="dcterms:W3CDTF">2019-06-04T16:25:00Z</dcterms:created>
  <dcterms:modified xsi:type="dcterms:W3CDTF">2019-06-04T16:25:00Z</dcterms:modified>
</cp:coreProperties>
</file>