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EAE7" w14:textId="6D36C594" w:rsidR="00C032AB" w:rsidRDefault="00000000">
      <w:pPr>
        <w:spacing w:after="0" w:line="259" w:lineRule="auto"/>
        <w:ind w:left="0" w:firstLine="0"/>
      </w:pPr>
      <w:r>
        <w:rPr>
          <w:rFonts w:ascii="Aptos" w:eastAsia="Aptos" w:hAnsi="Aptos" w:cs="Aptos"/>
          <w:b/>
          <w:sz w:val="22"/>
        </w:rPr>
        <w:t>VBS 202</w:t>
      </w:r>
      <w:r w:rsidR="00746477">
        <w:rPr>
          <w:rFonts w:ascii="Aptos" w:eastAsia="Aptos" w:hAnsi="Aptos" w:cs="Aptos"/>
          <w:b/>
          <w:sz w:val="22"/>
        </w:rPr>
        <w:t>6</w:t>
      </w:r>
      <w:r>
        <w:rPr>
          <w:rFonts w:ascii="Aptos" w:eastAsia="Aptos" w:hAnsi="Aptos" w:cs="Aptos"/>
          <w:b/>
          <w:sz w:val="22"/>
        </w:rPr>
        <w:t xml:space="preserve">, July </w:t>
      </w:r>
      <w:r w:rsidR="00746477">
        <w:rPr>
          <w:rFonts w:ascii="Aptos" w:eastAsia="Aptos" w:hAnsi="Aptos" w:cs="Aptos"/>
          <w:b/>
          <w:sz w:val="22"/>
        </w:rPr>
        <w:t>6-10, 2026</w:t>
      </w:r>
      <w:r>
        <w:rPr>
          <w:rFonts w:ascii="Aptos" w:eastAsia="Aptos" w:hAnsi="Aptos" w:cs="Aptos"/>
          <w:b/>
          <w:sz w:val="22"/>
        </w:rPr>
        <w:t xml:space="preserve"> </w:t>
      </w:r>
    </w:p>
    <w:p w14:paraId="3665934F" w14:textId="45881328" w:rsidR="00C032AB" w:rsidRDefault="00000000">
      <w:pPr>
        <w:spacing w:after="0" w:line="259" w:lineRule="auto"/>
        <w:ind w:left="-5"/>
      </w:pPr>
      <w:r>
        <w:rPr>
          <w:rFonts w:ascii="Aptos" w:eastAsia="Aptos" w:hAnsi="Aptos" w:cs="Aptos"/>
          <w:sz w:val="22"/>
        </w:rPr>
        <w:t xml:space="preserve">Child Name: </w:t>
      </w:r>
      <w:r>
        <w:rPr>
          <w:rFonts w:ascii="Aptos" w:eastAsia="Aptos" w:hAnsi="Aptos" w:cs="Aptos"/>
          <w:sz w:val="22"/>
          <w:u w:val="single" w:color="000000"/>
        </w:rPr>
        <w:t xml:space="preserve"> </w:t>
      </w:r>
      <w:r w:rsidR="00746477">
        <w:rPr>
          <w:rFonts w:ascii="Aptos" w:eastAsia="Aptos" w:hAnsi="Aptos" w:cs="Aptos"/>
          <w:sz w:val="22"/>
          <w:u w:val="single" w:color="000000"/>
        </w:rPr>
        <w:t>__________________</w:t>
      </w:r>
      <w:r>
        <w:rPr>
          <w:rFonts w:ascii="Aptos" w:eastAsia="Aptos" w:hAnsi="Aptos" w:cs="Aptos"/>
          <w:sz w:val="22"/>
        </w:rPr>
        <w:t xml:space="preserve"> </w:t>
      </w:r>
    </w:p>
    <w:p w14:paraId="71D10D0C" w14:textId="161CB7EF" w:rsidR="00C032AB" w:rsidRDefault="00000000">
      <w:pPr>
        <w:spacing w:after="0" w:line="259" w:lineRule="auto"/>
        <w:ind w:left="-5"/>
      </w:pPr>
      <w:r>
        <w:rPr>
          <w:rFonts w:ascii="Aptos" w:eastAsia="Aptos" w:hAnsi="Aptos" w:cs="Aptos"/>
          <w:sz w:val="22"/>
        </w:rPr>
        <w:t xml:space="preserve">Child Name: </w:t>
      </w:r>
      <w:r>
        <w:rPr>
          <w:rFonts w:ascii="Aptos" w:eastAsia="Aptos" w:hAnsi="Aptos" w:cs="Aptos"/>
          <w:sz w:val="22"/>
          <w:u w:val="single" w:color="000000"/>
        </w:rPr>
        <w:t xml:space="preserve"> </w:t>
      </w:r>
      <w:r w:rsidR="00746477">
        <w:rPr>
          <w:rFonts w:ascii="Aptos" w:eastAsia="Aptos" w:hAnsi="Aptos" w:cs="Aptos"/>
          <w:sz w:val="22"/>
          <w:u w:val="single" w:color="000000"/>
        </w:rPr>
        <w:t>__________________</w:t>
      </w:r>
    </w:p>
    <w:p w14:paraId="7BEE6CE8" w14:textId="77777777" w:rsidR="00C032AB" w:rsidRDefault="00000000">
      <w:pPr>
        <w:pStyle w:val="Heading1"/>
      </w:pPr>
      <w:r>
        <w:t xml:space="preserve">Participation Agreement </w:t>
      </w:r>
    </w:p>
    <w:p w14:paraId="04D50189" w14:textId="77777777" w:rsidR="00C032AB" w:rsidRDefault="00000000">
      <w:pPr>
        <w:ind w:left="-15" w:firstLine="720"/>
      </w:pPr>
      <w:r>
        <w:t>It is my understanding that participating in the programs and activities of Linden-Linthicum United Methodist Church (“LLUMC”) is a privilege. I agree to abide by the rules of participation, to conduct myself appropriately as a youth representative of LLUMC, and to follow directions from the adult supervisors. Prior to my participation in such activities</w:t>
      </w:r>
      <w:r>
        <w:rPr>
          <w:rFonts w:cs="Calibri"/>
          <w:b/>
        </w:rPr>
        <w:t>, I acknowledge that there are certain risks associated with some activities (and to the participant’s parents or guardians, if the participant is a minor), and may result in various types of injury including, but not limited to, the following: sickness, bodily injury, death, emotional injury, personal injury, property damage, and financial damage</w:t>
      </w:r>
      <w:r>
        <w:t xml:space="preserve">.  To participate in the activity described above (the “Activity”), the participant (or parent/guardian if the participant is a minor) acknowledges and accepts the risks of injury associated with participation in and transportation to and from the activity. </w:t>
      </w:r>
      <w:r>
        <w:rPr>
          <w:rFonts w:cs="Calibri"/>
        </w:rPr>
        <w:t xml:space="preserve"> </w:t>
      </w:r>
    </w:p>
    <w:p w14:paraId="7AA8A4FB" w14:textId="77777777" w:rsidR="00C032AB" w:rsidRDefault="00000000">
      <w:pPr>
        <w:spacing w:after="0" w:line="259" w:lineRule="auto"/>
        <w:ind w:left="720" w:firstLine="0"/>
      </w:pPr>
      <w:r>
        <w:rPr>
          <w:rFonts w:cs="Calibri"/>
        </w:rPr>
        <w:t xml:space="preserve">  </w:t>
      </w:r>
    </w:p>
    <w:p w14:paraId="32CE2493" w14:textId="77777777" w:rsidR="00C032AB" w:rsidRDefault="00000000">
      <w:pPr>
        <w:ind w:left="-5"/>
      </w:pPr>
      <w:r>
        <w:t xml:space="preserve">Parent/Guardian </w:t>
      </w:r>
      <w:proofErr w:type="gramStart"/>
      <w:r>
        <w:t>Signature :</w:t>
      </w:r>
      <w:proofErr w:type="gramEnd"/>
      <w:r>
        <w:t xml:space="preserve"> ________________________________________Date: ______________________</w:t>
      </w:r>
      <w:r>
        <w:rPr>
          <w:rFonts w:cs="Calibri"/>
        </w:rPr>
        <w:t xml:space="preserve"> </w:t>
      </w:r>
    </w:p>
    <w:p w14:paraId="295DEAC1" w14:textId="77777777" w:rsidR="00C032AB" w:rsidRDefault="00000000">
      <w:pPr>
        <w:spacing w:after="0" w:line="259" w:lineRule="auto"/>
        <w:ind w:left="77" w:firstLine="0"/>
        <w:jc w:val="center"/>
      </w:pPr>
      <w:r>
        <w:rPr>
          <w:rFonts w:cs="Calibri"/>
          <w:b/>
        </w:rPr>
        <w:t xml:space="preserve"> </w:t>
      </w:r>
    </w:p>
    <w:p w14:paraId="1303AF4E" w14:textId="77777777" w:rsidR="00C032AB" w:rsidRDefault="00000000">
      <w:pPr>
        <w:pStyle w:val="Heading1"/>
        <w:ind w:right="1"/>
      </w:pPr>
      <w:r>
        <w:t xml:space="preserve">Liability Release and Permission </w:t>
      </w:r>
    </w:p>
    <w:p w14:paraId="48F9996C" w14:textId="7F347640" w:rsidR="00C032AB" w:rsidRDefault="00000000" w:rsidP="00746477">
      <w:pPr>
        <w:ind w:left="-5"/>
      </w:pPr>
      <w:r>
        <w:rPr>
          <w:rFonts w:cs="Calibri"/>
        </w:rPr>
        <w:t xml:space="preserve"> </w:t>
      </w:r>
      <w:r>
        <w:t xml:space="preserve">I give permission for my child(ren) to participate in the Activity sponsored by LLUMC.  The participant (or parent/guardian) accepts personal financial responsibility for any injury or other loss sustained during the activity or during transportation to and from the activity, as well as for any medical treatment rendered to the participant that is authorized by LLUMC.  I will not hold LLUMC, the United Methodist denomination, its pastors, staff, counselors, advisors, agents, employees, volunteers, or any other representatives liable for any </w:t>
      </w:r>
      <w:proofErr w:type="gramStart"/>
      <w:r>
        <w:t>first-aid</w:t>
      </w:r>
      <w:proofErr w:type="gramEnd"/>
      <w:r>
        <w:t xml:space="preserve"> rendered, treatment, drugs, medicine, or surgical procedures performed due to this consent. Further, the participant (or parent/guardian) releases and promises to indemnify, defend, and hold harmless LLUMC for any injury arising directly or indirectly out of the described activity or transportation to and from the activity, whether such injury arises out of the negligence of LLUMC, the participant, or third parties. This release of liability is also intended to cover all claims that members of the child’s or my family or estate, heirs, representatives, or assigns may have against LLUMC or its pastors, staff, counselors, advisors, agents, employees, volunteers, or any other representatives.  If a dispute over this agreement or any claim for damages arises, the participant (or parent/guardian) agrees to resolve the matter through a mutually acceptable mediation process. If the participant (or parent/guardian) and the activity sponsor cannot agree upon such a process, the dispute will be submitted to a three-member arbitration panel for resolution in accordance with the rules of the American Arbitration Association.</w:t>
      </w:r>
      <w:r>
        <w:rPr>
          <w:rFonts w:cs="Calibri"/>
        </w:rPr>
        <w:t xml:space="preserve"> </w:t>
      </w:r>
    </w:p>
    <w:p w14:paraId="2A7FB0A8" w14:textId="77777777" w:rsidR="00C032AB" w:rsidRDefault="00000000">
      <w:pPr>
        <w:pStyle w:val="Heading1"/>
        <w:ind w:right="3"/>
      </w:pPr>
      <w:r>
        <w:t xml:space="preserve">Publicity Release and Consent </w:t>
      </w:r>
    </w:p>
    <w:p w14:paraId="0F1F45AE" w14:textId="367272B7" w:rsidR="00C032AB" w:rsidRDefault="00000000" w:rsidP="00746477">
      <w:pPr>
        <w:ind w:left="-15" w:firstLine="720"/>
      </w:pPr>
      <w:r>
        <w:t>During this activity, LLUMC takes photographs or makes audio or videotape recording of children and/or adults involved in church activities. Such photographs, audio, or video records may be used by staff and participants to remember the activities and the participants. In addition, such photographs and audio/visual recordings may be used in LLUMC’s newsletter, Facebook page, other publications or advertising materials to let others know about our ministry. In addition, local news organizations may hear of our activities or events, and our church may invite or allow them to photograph or record our events for news reporting on special interest features.</w:t>
      </w:r>
      <w:r>
        <w:rPr>
          <w:rFonts w:cs="Calibri"/>
        </w:rPr>
        <w:t xml:space="preserve"> </w:t>
      </w:r>
    </w:p>
    <w:p w14:paraId="3DC0DC55" w14:textId="77777777" w:rsidR="00C032AB" w:rsidRDefault="00000000">
      <w:pPr>
        <w:ind w:left="130"/>
      </w:pPr>
      <w:r>
        <w:rPr>
          <w:rFonts w:cs="Calibri"/>
          <w:noProof/>
          <w:sz w:val="22"/>
        </w:rPr>
        <mc:AlternateContent>
          <mc:Choice Requires="wpg">
            <w:drawing>
              <wp:inline distT="0" distB="0" distL="0" distR="0" wp14:anchorId="79AD1723" wp14:editId="005DA203">
                <wp:extent cx="342900" cy="257175"/>
                <wp:effectExtent l="0" t="0" r="0" b="0"/>
                <wp:docPr id="1067" name="Group 1067"/>
                <wp:cNvGraphicFramePr/>
                <a:graphic xmlns:a="http://schemas.openxmlformats.org/drawingml/2006/main">
                  <a:graphicData uri="http://schemas.microsoft.com/office/word/2010/wordprocessingGroup">
                    <wpg:wgp>
                      <wpg:cNvGrpSpPr/>
                      <wpg:grpSpPr>
                        <a:xfrm>
                          <a:off x="0" y="0"/>
                          <a:ext cx="342900" cy="257175"/>
                          <a:chOff x="0" y="0"/>
                          <a:chExt cx="342900" cy="257175"/>
                        </a:xfrm>
                      </wpg:grpSpPr>
                      <wps:wsp>
                        <wps:cNvPr id="148" name="Shape 148"/>
                        <wps:cNvSpPr/>
                        <wps:spPr>
                          <a:xfrm>
                            <a:off x="0" y="0"/>
                            <a:ext cx="342900" cy="257175"/>
                          </a:xfrm>
                          <a:custGeom>
                            <a:avLst/>
                            <a:gdLst/>
                            <a:ahLst/>
                            <a:cxnLst/>
                            <a:rect l="0" t="0" r="0" b="0"/>
                            <a:pathLst>
                              <a:path w="342900" h="257175">
                                <a:moveTo>
                                  <a:pt x="0" y="257175"/>
                                </a:moveTo>
                                <a:lnTo>
                                  <a:pt x="342900" y="257175"/>
                                </a:lnTo>
                                <a:lnTo>
                                  <a:pt x="342900" y="0"/>
                                </a:lnTo>
                                <a:lnTo>
                                  <a:pt x="0" y="0"/>
                                </a:lnTo>
                                <a:close/>
                              </a:path>
                            </a:pathLst>
                          </a:custGeom>
                          <a:ln w="19050" cap="flat">
                            <a:miter lim="127000"/>
                          </a:ln>
                        </wps:spPr>
                        <wps:style>
                          <a:lnRef idx="1">
                            <a:srgbClr val="0424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7" style="width:27pt;height:20.25pt;mso-position-horizontal-relative:char;mso-position-vertical-relative:line" coordsize="3429,2571">
                <v:shape id="Shape 148" style="position:absolute;width:3429;height:2571;left:0;top:0;" coordsize="342900,257175" path="m0,257175l342900,257175l342900,0l0,0x">
                  <v:stroke weight="1.5pt" endcap="flat" joinstyle="miter" miterlimit="10" on="true" color="#042433"/>
                  <v:fill on="false" color="#000000" opacity="0"/>
                </v:shape>
              </v:group>
            </w:pict>
          </mc:Fallback>
        </mc:AlternateContent>
      </w:r>
      <w:r>
        <w:t xml:space="preserve"> I consent </w:t>
      </w:r>
      <w:r>
        <w:rPr>
          <w:rFonts w:cs="Calibri"/>
        </w:rPr>
        <w:t xml:space="preserve"> </w:t>
      </w:r>
    </w:p>
    <w:p w14:paraId="2AD18498" w14:textId="77777777" w:rsidR="00C032AB" w:rsidRDefault="00000000">
      <w:pPr>
        <w:ind w:left="-15" w:right="234" w:firstLine="60"/>
      </w:pPr>
      <w:r>
        <w:rPr>
          <w:rFonts w:cs="Calibri"/>
        </w:rPr>
        <w:t xml:space="preserve">  </w:t>
      </w:r>
      <w:r>
        <w:t xml:space="preserve">to the use of any such audio or visual record of the </w:t>
      </w:r>
      <w:proofErr w:type="gramStart"/>
      <w:r>
        <w:t>child</w:t>
      </w:r>
      <w:proofErr w:type="gramEnd"/>
      <w:r>
        <w:t xml:space="preserve"> name above to be used, distributed, or displayed as agents of the church see fit. This consent includes but is not limited </w:t>
      </w:r>
      <w:proofErr w:type="gramStart"/>
      <w:r>
        <w:t>to:</w:t>
      </w:r>
      <w:proofErr w:type="gramEnd"/>
      <w:r>
        <w:t xml:space="preserve"> photographs, videotape, and audio recordings. Furthermore, I give permission for the child to be interviewed by the news media, or for such photographs and other audio or visual records to be used by the news media.</w:t>
      </w:r>
      <w:r>
        <w:rPr>
          <w:rFonts w:cs="Calibri"/>
        </w:rPr>
        <w:t xml:space="preserve"> </w:t>
      </w:r>
    </w:p>
    <w:p w14:paraId="42D87B48" w14:textId="77777777" w:rsidR="00C032AB" w:rsidRDefault="00000000">
      <w:pPr>
        <w:spacing w:after="0" w:line="259" w:lineRule="auto"/>
        <w:ind w:left="0" w:firstLine="0"/>
      </w:pPr>
      <w:r>
        <w:rPr>
          <w:rFonts w:cs="Calibri"/>
        </w:rPr>
        <w:t xml:space="preserve">  </w:t>
      </w:r>
    </w:p>
    <w:p w14:paraId="0A805E44" w14:textId="229E0FB2" w:rsidR="00C032AB" w:rsidRDefault="00000000" w:rsidP="00746477">
      <w:pPr>
        <w:ind w:left="-5"/>
      </w:pPr>
      <w:r>
        <w:t xml:space="preserve">Parent/Guardian </w:t>
      </w:r>
      <w:proofErr w:type="gramStart"/>
      <w:r>
        <w:t>Signature :</w:t>
      </w:r>
      <w:proofErr w:type="gramEnd"/>
      <w:r>
        <w:t xml:space="preserve"> ________________________________________Date: ______________________</w:t>
      </w:r>
      <w:r>
        <w:rPr>
          <w:rFonts w:cs="Calibri"/>
        </w:rPr>
        <w:t xml:space="preserve"> </w:t>
      </w:r>
    </w:p>
    <w:sectPr w:rsidR="00C032AB">
      <w:pgSz w:w="12240" w:h="15840"/>
      <w:pgMar w:top="359" w:right="741" w:bottom="61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AB"/>
    <w:rsid w:val="00746477"/>
    <w:rsid w:val="008A2B4E"/>
    <w:rsid w:val="00C0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DB97C7"/>
  <w15:docId w15:val="{58BD2D16-56C0-6C48-BEFB-D9343AFB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after="0" w:line="259" w:lineRule="auto"/>
      <w:ind w:left="32"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3517</Characters>
  <Application>Microsoft Office Word</Application>
  <DocSecurity>0</DocSecurity>
  <Lines>52</Lines>
  <Paragraphs>15</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Knoke</dc:creator>
  <cp:keywords/>
  <cp:lastModifiedBy>Ian Collier</cp:lastModifiedBy>
  <cp:revision>2</cp:revision>
  <dcterms:created xsi:type="dcterms:W3CDTF">2026-03-31T18:06:00Z</dcterms:created>
  <dcterms:modified xsi:type="dcterms:W3CDTF">2026-03-31T18:06:00Z</dcterms:modified>
</cp:coreProperties>
</file>